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318" w:type="dxa"/>
        <w:tblLook w:val="04A0"/>
      </w:tblPr>
      <w:tblGrid>
        <w:gridCol w:w="17"/>
        <w:gridCol w:w="106"/>
        <w:gridCol w:w="3923"/>
        <w:gridCol w:w="1099"/>
        <w:gridCol w:w="1165"/>
        <w:gridCol w:w="1181"/>
        <w:gridCol w:w="1227"/>
        <w:gridCol w:w="1171"/>
      </w:tblGrid>
      <w:tr w:rsidR="00A22887" w:rsidRPr="00820C08" w:rsidTr="00681E45">
        <w:trPr>
          <w:gridBefore w:val="2"/>
          <w:wBefore w:w="245" w:type="dxa"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8B7" w:rsidRPr="00820C08" w:rsidTr="00681E45">
        <w:trPr>
          <w:gridBefore w:val="1"/>
          <w:wBefore w:w="77" w:type="dxa"/>
          <w:trHeight w:val="255"/>
        </w:trPr>
        <w:tc>
          <w:tcPr>
            <w:tcW w:w="8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99" w:rsidRDefault="00125699" w:rsidP="00A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81E45" w:rsidRDefault="00681E45" w:rsidP="00A912E8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5448300" cy="7048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E45" w:rsidRDefault="00681E45" w:rsidP="00A912E8">
            <w:pPr>
              <w:pStyle w:val="21"/>
              <w:ind w:firstLine="0"/>
              <w:jc w:val="center"/>
              <w:rPr>
                <w:b/>
                <w:sz w:val="20"/>
              </w:rPr>
            </w:pPr>
            <w:r w:rsidRPr="00A912E8">
              <w:rPr>
                <w:b/>
                <w:sz w:val="20"/>
              </w:rPr>
              <w:t xml:space="preserve">Юридический адрес 125466, Москва, ул. </w:t>
            </w:r>
            <w:proofErr w:type="spellStart"/>
            <w:r w:rsidRPr="00A912E8">
              <w:rPr>
                <w:b/>
                <w:sz w:val="20"/>
              </w:rPr>
              <w:t>Родионовская</w:t>
            </w:r>
            <w:proofErr w:type="spellEnd"/>
            <w:r w:rsidRPr="00A912E8">
              <w:rPr>
                <w:b/>
                <w:sz w:val="20"/>
              </w:rPr>
              <w:t xml:space="preserve">  д. 15, корп.6                                                                                                                                                                                                                                 ИНН 77 33 84 16 31 КПП 773</w:t>
            </w:r>
            <w:r w:rsidR="00A912E8">
              <w:rPr>
                <w:b/>
                <w:sz w:val="20"/>
              </w:rPr>
              <w:t xml:space="preserve"> 301 001 ОГРН 1137746403486</w:t>
            </w:r>
            <w:r w:rsidRPr="00A912E8">
              <w:rPr>
                <w:b/>
                <w:sz w:val="20"/>
              </w:rPr>
              <w:t>ОКП</w:t>
            </w:r>
            <w:r w:rsidR="00A912E8">
              <w:rPr>
                <w:b/>
                <w:sz w:val="20"/>
              </w:rPr>
              <w:t xml:space="preserve">О17502378ОКАТО45283555000                                                                                                                                                                           </w:t>
            </w:r>
            <w:r w:rsidRPr="00A912E8">
              <w:rPr>
                <w:b/>
                <w:sz w:val="20"/>
              </w:rPr>
              <w:t>Расчетный счет 407 028 105 029 800 000 34 Наименование банка ОАО «АЛЬФА - БАНК»,</w:t>
            </w:r>
            <w:r w:rsidR="00A912E8">
              <w:rPr>
                <w:b/>
                <w:sz w:val="20"/>
              </w:rPr>
              <w:t xml:space="preserve">                </w:t>
            </w:r>
            <w:r w:rsidRPr="00A912E8">
              <w:rPr>
                <w:b/>
                <w:sz w:val="20"/>
              </w:rPr>
              <w:t xml:space="preserve"> </w:t>
            </w:r>
            <w:proofErr w:type="gramStart"/>
            <w:r w:rsidRPr="00A912E8">
              <w:rPr>
                <w:b/>
                <w:sz w:val="20"/>
              </w:rPr>
              <w:t>г</w:t>
            </w:r>
            <w:proofErr w:type="gramEnd"/>
            <w:r w:rsidRPr="00A912E8">
              <w:rPr>
                <w:b/>
                <w:sz w:val="20"/>
              </w:rPr>
              <w:t xml:space="preserve">. Москва </w:t>
            </w:r>
            <w:proofErr w:type="spellStart"/>
            <w:r w:rsidRPr="00A912E8">
              <w:rPr>
                <w:b/>
                <w:sz w:val="20"/>
              </w:rPr>
              <w:t>Корреспонд</w:t>
            </w:r>
            <w:proofErr w:type="spellEnd"/>
            <w:r w:rsidRPr="00A912E8">
              <w:rPr>
                <w:b/>
                <w:sz w:val="20"/>
              </w:rPr>
              <w:t xml:space="preserve">. Счет 301 018 102 000 </w:t>
            </w:r>
            <w:proofErr w:type="spellStart"/>
            <w:r w:rsidRPr="00A912E8">
              <w:rPr>
                <w:b/>
                <w:sz w:val="20"/>
              </w:rPr>
              <w:t>000</w:t>
            </w:r>
            <w:proofErr w:type="spellEnd"/>
            <w:r w:rsidRPr="00A912E8">
              <w:rPr>
                <w:b/>
                <w:sz w:val="20"/>
              </w:rPr>
              <w:t xml:space="preserve"> 00 593 БИК 044 525 59</w:t>
            </w:r>
          </w:p>
          <w:p w:rsidR="00866AE4" w:rsidRPr="00A912E8" w:rsidRDefault="00866AE4" w:rsidP="00A912E8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  <w:p w:rsidR="00180E54" w:rsidRPr="00820C08" w:rsidRDefault="00681E45" w:rsidP="00A912E8">
            <w:pPr>
              <w:pStyle w:val="21"/>
              <w:ind w:firstLine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Прайс-лист от ООО « </w:t>
            </w:r>
            <w:proofErr w:type="spellStart"/>
            <w:r>
              <w:rPr>
                <w:b/>
                <w:szCs w:val="32"/>
              </w:rPr>
              <w:t>ЦементРус</w:t>
            </w:r>
            <w:proofErr w:type="spellEnd"/>
            <w:r>
              <w:rPr>
                <w:b/>
                <w:szCs w:val="32"/>
              </w:rPr>
              <w:t>» от  01 июня 2013г.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1E45" w:rsidRPr="00820C08" w:rsidTr="00681E45">
        <w:trPr>
          <w:trHeight w:val="8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08" w:rsidRPr="00820C08" w:rsidRDefault="00A912E8" w:rsidP="00681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08" w:rsidRPr="00820C08" w:rsidRDefault="00820C08" w:rsidP="00681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поддоне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машине, меш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машине, </w:t>
            </w:r>
            <w:proofErr w:type="gramStart"/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с доставкой</w:t>
            </w:r>
          </w:p>
        </w:tc>
      </w:tr>
      <w:tr w:rsidR="00A22887" w:rsidRPr="00820C08" w:rsidTr="00681E45">
        <w:trPr>
          <w:trHeight w:val="255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 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Клей плиточный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Эталон-оптима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165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Клей для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Эталон-контакт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181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Клей для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Элит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272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Клей для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керамогранита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Elite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339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912E8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Клей для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газосиликата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Эталон-Теплит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178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Клей плиточный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Эталон-премиум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210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Штукатурно-клеевая смесь для теплоизоляции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Эталон-Теплостоп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271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Штукатурка фасадная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183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Штукатурка гипсовая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282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Штукатурка гипсовая машинного нанесения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272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Штукатурка фасадная машинного нанесения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183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Шпатлевка гипсовая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супербелая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234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Ровнитель для пола высокопрочный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171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Наливной пол быстротвердеющий гипсовый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265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Наливной пол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самовыравнивающийся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1A1B4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261</w:t>
            </w:r>
            <w:r w:rsidR="00820C08"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 </w:t>
            </w:r>
            <w:proofErr w:type="spellStart"/>
            <w:r w:rsidR="00820C08"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="00820C08"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Грунтовка акриловая Эталон Универсальная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05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237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</w:t>
            </w:r>
            <w:r w:rsidR="00054297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 10</w:t>
            </w: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 </w:t>
            </w:r>
            <w:r w:rsidR="00054297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лит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Грунтовка глубокого проникновения Эталон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05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297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</w:t>
            </w:r>
            <w:r w:rsidR="00054297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 10</w:t>
            </w: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 </w:t>
            </w:r>
            <w:r w:rsidR="00054297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лит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Грунт  Эталон «IZO-BLOCK»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054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364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</w:t>
            </w:r>
            <w:r w:rsidR="00054297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 10</w:t>
            </w: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 </w:t>
            </w:r>
            <w:r w:rsidR="00054297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лит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Шпатлевка полимерная Финиш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280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Шпатлевка финишная белая цементная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334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Штукатурка рельефная Короед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332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Эталон </w:t>
            </w: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Бетоноконтакт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769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Алебастр строительный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140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Гидроизол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420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Универсальная смесь М-150 (50 кг) на поддоне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170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Универсальная смесь М-150 (40 кг) на поддоне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150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Универсальная смесь М-150 (25 кг) на поддоне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110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51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Монтажно-кладочная</w:t>
            </w:r>
            <w:proofErr w:type="gram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М-200 (50 кг) на поддоне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165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М-300 (50 кг) на поддоне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170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М-300 (40 кг) на поддоне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150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  <w:tr w:rsidR="00A22887" w:rsidRPr="00820C08" w:rsidTr="00681E45">
        <w:trPr>
          <w:trHeight w:val="300"/>
        </w:trPr>
        <w:tc>
          <w:tcPr>
            <w:tcW w:w="4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М-300 (25 кг) на поддоне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0C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08" w:rsidRPr="00820C08" w:rsidRDefault="00820C08" w:rsidP="0082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0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C08" w:rsidRPr="00820C08" w:rsidRDefault="00820C08" w:rsidP="0082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 xml:space="preserve">125 </w:t>
            </w:r>
            <w:proofErr w:type="spellStart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руб</w:t>
            </w:r>
            <w:proofErr w:type="spellEnd"/>
            <w:r w:rsidRPr="00820C08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/за меш</w:t>
            </w:r>
          </w:p>
        </w:tc>
      </w:tr>
    </w:tbl>
    <w:p w:rsidR="000124CF" w:rsidRPr="00820C08" w:rsidRDefault="000124CF" w:rsidP="00820C08"/>
    <w:sectPr w:rsidR="000124CF" w:rsidRPr="00820C08" w:rsidSect="0001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375"/>
    <w:rsid w:val="00006817"/>
    <w:rsid w:val="00011055"/>
    <w:rsid w:val="000124CF"/>
    <w:rsid w:val="000164C3"/>
    <w:rsid w:val="00053516"/>
    <w:rsid w:val="00054297"/>
    <w:rsid w:val="00061DEF"/>
    <w:rsid w:val="00097E5B"/>
    <w:rsid w:val="000D4692"/>
    <w:rsid w:val="0011250F"/>
    <w:rsid w:val="00122F05"/>
    <w:rsid w:val="00125699"/>
    <w:rsid w:val="00147F6F"/>
    <w:rsid w:val="00171B2A"/>
    <w:rsid w:val="00180E54"/>
    <w:rsid w:val="00193878"/>
    <w:rsid w:val="001A152A"/>
    <w:rsid w:val="001A1B48"/>
    <w:rsid w:val="001D029D"/>
    <w:rsid w:val="00224A27"/>
    <w:rsid w:val="00242475"/>
    <w:rsid w:val="002A337C"/>
    <w:rsid w:val="002C1B10"/>
    <w:rsid w:val="002E1C72"/>
    <w:rsid w:val="00315E32"/>
    <w:rsid w:val="00331E3D"/>
    <w:rsid w:val="00343130"/>
    <w:rsid w:val="0034356B"/>
    <w:rsid w:val="0035516D"/>
    <w:rsid w:val="0037664E"/>
    <w:rsid w:val="00390F12"/>
    <w:rsid w:val="003E3090"/>
    <w:rsid w:val="003F38A6"/>
    <w:rsid w:val="00431BD9"/>
    <w:rsid w:val="00461BF7"/>
    <w:rsid w:val="004A3F36"/>
    <w:rsid w:val="004B4561"/>
    <w:rsid w:val="004C6E82"/>
    <w:rsid w:val="004D00AE"/>
    <w:rsid w:val="00537280"/>
    <w:rsid w:val="005B44E6"/>
    <w:rsid w:val="005E3F24"/>
    <w:rsid w:val="005F271C"/>
    <w:rsid w:val="005F721A"/>
    <w:rsid w:val="00626546"/>
    <w:rsid w:val="00646771"/>
    <w:rsid w:val="00651FC9"/>
    <w:rsid w:val="00666B8B"/>
    <w:rsid w:val="006774F1"/>
    <w:rsid w:val="00681E45"/>
    <w:rsid w:val="006946E1"/>
    <w:rsid w:val="00696438"/>
    <w:rsid w:val="006B296F"/>
    <w:rsid w:val="006D2D01"/>
    <w:rsid w:val="006D5007"/>
    <w:rsid w:val="007114E3"/>
    <w:rsid w:val="00713AD1"/>
    <w:rsid w:val="00716779"/>
    <w:rsid w:val="0072473B"/>
    <w:rsid w:val="0076289E"/>
    <w:rsid w:val="0076552F"/>
    <w:rsid w:val="007D6780"/>
    <w:rsid w:val="007F1650"/>
    <w:rsid w:val="00820C08"/>
    <w:rsid w:val="00845BEB"/>
    <w:rsid w:val="00846DF0"/>
    <w:rsid w:val="00866AE4"/>
    <w:rsid w:val="00867786"/>
    <w:rsid w:val="008A7375"/>
    <w:rsid w:val="008B6D34"/>
    <w:rsid w:val="008E4516"/>
    <w:rsid w:val="008F0F40"/>
    <w:rsid w:val="009178D0"/>
    <w:rsid w:val="00925C28"/>
    <w:rsid w:val="00933301"/>
    <w:rsid w:val="0093370D"/>
    <w:rsid w:val="00936B6C"/>
    <w:rsid w:val="00954BB2"/>
    <w:rsid w:val="00961EDB"/>
    <w:rsid w:val="009673A9"/>
    <w:rsid w:val="009D1BE5"/>
    <w:rsid w:val="009D418C"/>
    <w:rsid w:val="009E73B8"/>
    <w:rsid w:val="00A22887"/>
    <w:rsid w:val="00A379C6"/>
    <w:rsid w:val="00A77943"/>
    <w:rsid w:val="00A82B51"/>
    <w:rsid w:val="00A912E8"/>
    <w:rsid w:val="00A926BF"/>
    <w:rsid w:val="00A973D4"/>
    <w:rsid w:val="00AB6C39"/>
    <w:rsid w:val="00B07535"/>
    <w:rsid w:val="00B127A4"/>
    <w:rsid w:val="00B63668"/>
    <w:rsid w:val="00B818B7"/>
    <w:rsid w:val="00B920C1"/>
    <w:rsid w:val="00BA6B6C"/>
    <w:rsid w:val="00C47CB9"/>
    <w:rsid w:val="00C71F35"/>
    <w:rsid w:val="00C74B5B"/>
    <w:rsid w:val="00CB6D20"/>
    <w:rsid w:val="00CD2A2F"/>
    <w:rsid w:val="00CE1397"/>
    <w:rsid w:val="00CE5C96"/>
    <w:rsid w:val="00D81DA7"/>
    <w:rsid w:val="00DA4A60"/>
    <w:rsid w:val="00E0046E"/>
    <w:rsid w:val="00E4072C"/>
    <w:rsid w:val="00E4100D"/>
    <w:rsid w:val="00F108D4"/>
    <w:rsid w:val="00F2160D"/>
    <w:rsid w:val="00F34CB2"/>
    <w:rsid w:val="00F41DA4"/>
    <w:rsid w:val="00FA7D01"/>
    <w:rsid w:val="00FC6646"/>
    <w:rsid w:val="00FE44D6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CF"/>
  </w:style>
  <w:style w:type="paragraph" w:styleId="1">
    <w:name w:val="heading 1"/>
    <w:basedOn w:val="a"/>
    <w:next w:val="a"/>
    <w:link w:val="10"/>
    <w:uiPriority w:val="9"/>
    <w:qFormat/>
    <w:rsid w:val="00681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2569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1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1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81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81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2013-05-31T13:17:00Z</cp:lastPrinted>
  <dcterms:created xsi:type="dcterms:W3CDTF">2013-05-31T12:07:00Z</dcterms:created>
  <dcterms:modified xsi:type="dcterms:W3CDTF">2013-05-31T17:17:00Z</dcterms:modified>
</cp:coreProperties>
</file>